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653F9D14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65645" w:rsidRPr="00F65645">
              <w:rPr>
                <w:sz w:val="24"/>
                <w:szCs w:val="24"/>
              </w:rPr>
              <w:t xml:space="preserve">Moduł wybieralny: </w:t>
            </w:r>
            <w:r w:rsidR="00F65645" w:rsidRPr="00F65645">
              <w:rPr>
                <w:b/>
                <w:bCs/>
                <w:sz w:val="24"/>
                <w:szCs w:val="24"/>
              </w:rPr>
              <w:t>PRAWO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404FAA01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554622">
              <w:rPr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0B4E8794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65645" w:rsidRPr="00F65645">
              <w:rPr>
                <w:b/>
                <w:bCs/>
                <w:sz w:val="24"/>
                <w:szCs w:val="24"/>
              </w:rPr>
              <w:t>Odpowiedzialność urzędnicza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002CE9F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554622">
              <w:rPr>
                <w:sz w:val="24"/>
                <w:szCs w:val="24"/>
              </w:rPr>
              <w:t>51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0C02778C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761CBD" w:rsidRPr="00761CBD">
              <w:rPr>
                <w:b/>
                <w:bCs/>
                <w:sz w:val="22"/>
                <w:szCs w:val="22"/>
              </w:rPr>
              <w:t>P</w:t>
            </w:r>
            <w:r w:rsidR="00F65645">
              <w:rPr>
                <w:b/>
                <w:bCs/>
                <w:sz w:val="22"/>
                <w:szCs w:val="22"/>
              </w:rPr>
              <w:t>B</w:t>
            </w:r>
            <w:r w:rsidR="00761CBD" w:rsidRPr="00761CBD">
              <w:rPr>
                <w:b/>
                <w:bCs/>
                <w:sz w:val="22"/>
                <w:szCs w:val="22"/>
              </w:rPr>
              <w:t>P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17B3AAA3" w:rsidR="00CA474D" w:rsidRPr="00BD10B4" w:rsidRDefault="00CA474D" w:rsidP="00761CBD">
            <w:pPr>
              <w:ind w:right="-128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761CBD" w:rsidRPr="00761CBD">
              <w:rPr>
                <w:b/>
                <w:bCs/>
                <w:sz w:val="22"/>
                <w:szCs w:val="22"/>
              </w:rPr>
              <w:t>V /</w:t>
            </w:r>
            <w:r w:rsidR="00761CBD">
              <w:rPr>
                <w:sz w:val="22"/>
                <w:szCs w:val="22"/>
              </w:rPr>
              <w:t xml:space="preserve"> </w:t>
            </w:r>
            <w:r w:rsidR="00761CBD" w:rsidRPr="00761CBD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3827" w:type="dxa"/>
            <w:gridSpan w:val="4"/>
          </w:tcPr>
          <w:p w14:paraId="6F2F6756" w14:textId="1852A303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E87A47" w:rsidRPr="00E87A47">
              <w:rPr>
                <w:b/>
                <w:bCs/>
                <w:sz w:val="22"/>
                <w:szCs w:val="22"/>
              </w:rPr>
              <w:t>wybieralny</w:t>
            </w:r>
          </w:p>
        </w:tc>
        <w:tc>
          <w:tcPr>
            <w:tcW w:w="3663" w:type="dxa"/>
            <w:gridSpan w:val="4"/>
          </w:tcPr>
          <w:p w14:paraId="089C4DD9" w14:textId="53B4ED06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761CBD" w:rsidRPr="00E87A47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294222D5" w:rsidR="00CA474D" w:rsidRPr="00622DCF" w:rsidRDefault="00761CBD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62EF76F6" w:rsidR="00CA474D" w:rsidRPr="00622DCF" w:rsidRDefault="00F65645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761CBD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1F5CBE3B" w:rsidR="00CA474D" w:rsidRPr="00622DCF" w:rsidRDefault="004302E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A05B44">
              <w:rPr>
                <w:sz w:val="22"/>
                <w:szCs w:val="22"/>
              </w:rPr>
              <w:t>Ewa Pachura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181B7A60" w:rsidR="00CA474D" w:rsidRPr="00622DCF" w:rsidRDefault="004302E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A05B44">
              <w:rPr>
                <w:sz w:val="22"/>
                <w:szCs w:val="22"/>
              </w:rPr>
              <w:t>Ewa Pachura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638890B4" w:rsidR="00CA474D" w:rsidRPr="00622DCF" w:rsidRDefault="00F65645" w:rsidP="00F65645">
            <w:pPr>
              <w:jc w:val="both"/>
              <w:rPr>
                <w:sz w:val="22"/>
                <w:szCs w:val="22"/>
              </w:rPr>
            </w:pPr>
            <w:r w:rsidRPr="00F65645">
              <w:rPr>
                <w:sz w:val="22"/>
                <w:szCs w:val="22"/>
              </w:rPr>
              <w:t>Celem kształcenia jest zapoznanie studentów z zasadami, podstawami prawnymi oraz praktycznymi aspektami odpowiedzialności urzędników za wykonywanie zadań publicznych.</w:t>
            </w:r>
            <w:r>
              <w:rPr>
                <w:sz w:val="22"/>
                <w:szCs w:val="22"/>
              </w:rPr>
              <w:t xml:space="preserve"> </w:t>
            </w:r>
            <w:r w:rsidRPr="00F65645">
              <w:rPr>
                <w:sz w:val="22"/>
                <w:szCs w:val="22"/>
              </w:rPr>
              <w:t>Student zdobywa wiedzę o rodzajach odpowiedzialności urzędniczej</w:t>
            </w:r>
            <w:r w:rsidR="002E54C1">
              <w:rPr>
                <w:sz w:val="22"/>
                <w:szCs w:val="22"/>
              </w:rPr>
              <w:t>,</w:t>
            </w:r>
            <w:r w:rsidRPr="00F65645">
              <w:rPr>
                <w:sz w:val="22"/>
                <w:szCs w:val="22"/>
              </w:rPr>
              <w:t xml:space="preserve"> a także o procedurach postępowania w przypadku naruszenia prawa lub zasad etyki zawodowej.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6DB58FFA" w:rsidR="00CA474D" w:rsidRPr="00622DCF" w:rsidRDefault="001A7FD6" w:rsidP="004302E7">
            <w:pPr>
              <w:rPr>
                <w:sz w:val="22"/>
                <w:szCs w:val="22"/>
              </w:rPr>
            </w:pPr>
            <w:r w:rsidRPr="001A7FD6">
              <w:rPr>
                <w:sz w:val="22"/>
                <w:szCs w:val="22"/>
              </w:rPr>
              <w:t xml:space="preserve">Prawo </w:t>
            </w:r>
            <w:r w:rsidR="00D91CCB">
              <w:rPr>
                <w:sz w:val="22"/>
                <w:szCs w:val="22"/>
              </w:rPr>
              <w:t xml:space="preserve">konstytucyjne, </w:t>
            </w:r>
            <w:r w:rsidR="002F0F21">
              <w:rPr>
                <w:sz w:val="22"/>
                <w:szCs w:val="22"/>
              </w:rPr>
              <w:t>p</w:t>
            </w:r>
            <w:r w:rsidR="002F0F21" w:rsidRPr="002F0F21">
              <w:rPr>
                <w:sz w:val="22"/>
                <w:szCs w:val="22"/>
              </w:rPr>
              <w:t>rawo administracyjne</w:t>
            </w:r>
            <w:r w:rsidR="002F0F21">
              <w:rPr>
                <w:sz w:val="22"/>
                <w:szCs w:val="22"/>
              </w:rPr>
              <w:t xml:space="preserve">, </w:t>
            </w:r>
            <w:r w:rsidR="00D91CCB">
              <w:rPr>
                <w:sz w:val="22"/>
                <w:szCs w:val="22"/>
              </w:rPr>
              <w:t>prawo cywilne, prawo karne</w:t>
            </w:r>
            <w:r w:rsidR="00630344">
              <w:rPr>
                <w:sz w:val="22"/>
                <w:szCs w:val="22"/>
              </w:rPr>
              <w:t>.</w:t>
            </w:r>
            <w:r w:rsidR="00196899">
              <w:rPr>
                <w:sz w:val="22"/>
                <w:szCs w:val="22"/>
              </w:rPr>
              <w:t xml:space="preserve"> 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106B8DE4" w:rsidR="00CA474D" w:rsidRPr="00E87A47" w:rsidRDefault="002E54C1" w:rsidP="002E54C1">
            <w:pPr>
              <w:jc w:val="both"/>
              <w:rPr>
                <w:sz w:val="22"/>
                <w:szCs w:val="22"/>
              </w:rPr>
            </w:pPr>
            <w:r w:rsidRPr="002E54C1">
              <w:rPr>
                <w:sz w:val="22"/>
                <w:szCs w:val="22"/>
              </w:rPr>
              <w:t xml:space="preserve">Student </w:t>
            </w:r>
            <w:r>
              <w:rPr>
                <w:sz w:val="22"/>
                <w:szCs w:val="22"/>
              </w:rPr>
              <w:t xml:space="preserve">w </w:t>
            </w:r>
            <w:r w:rsidRPr="00DF2F18">
              <w:rPr>
                <w:sz w:val="22"/>
                <w:szCs w:val="22"/>
              </w:rPr>
              <w:t xml:space="preserve">pogłębionym stopniu </w:t>
            </w:r>
            <w:r w:rsidRPr="002E54C1">
              <w:rPr>
                <w:sz w:val="22"/>
                <w:szCs w:val="22"/>
              </w:rPr>
              <w:t>zna i rozumie podstawy prawne oraz instytucjonalne formy odpowiedzialności urzędników w ramach prawa administracyjnego, karnego i cywilnego; potrafi wskazać ich praktyczne zastosowanie w sytuacjach naruszenia obowiązków służbowych.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08C23038" w:rsidR="00BF4B37" w:rsidRPr="00622DCF" w:rsidRDefault="00DF2F18" w:rsidP="00FB44C3">
            <w:pPr>
              <w:jc w:val="center"/>
              <w:rPr>
                <w:sz w:val="22"/>
                <w:szCs w:val="22"/>
              </w:rPr>
            </w:pPr>
            <w:r w:rsidRPr="00DF2F18">
              <w:rPr>
                <w:sz w:val="22"/>
                <w:szCs w:val="22"/>
              </w:rPr>
              <w:t>K_W04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5F1904D7" w:rsidR="00CA474D" w:rsidRPr="00E87A47" w:rsidRDefault="002E54C1" w:rsidP="0028589B">
            <w:pPr>
              <w:jc w:val="both"/>
              <w:rPr>
                <w:sz w:val="22"/>
                <w:szCs w:val="22"/>
              </w:rPr>
            </w:pPr>
            <w:r w:rsidRPr="002E54C1">
              <w:rPr>
                <w:sz w:val="22"/>
                <w:szCs w:val="22"/>
              </w:rPr>
              <w:t xml:space="preserve">Student w pogłębionym stopniu </w:t>
            </w:r>
            <w:r>
              <w:rPr>
                <w:sz w:val="22"/>
                <w:szCs w:val="22"/>
              </w:rPr>
              <w:t>z</w:t>
            </w:r>
            <w:r w:rsidR="00DF2F18" w:rsidRPr="00DF2F18">
              <w:rPr>
                <w:sz w:val="22"/>
                <w:szCs w:val="22"/>
              </w:rPr>
              <w:t xml:space="preserve">na i rozumie </w:t>
            </w:r>
            <w:r w:rsidRPr="002E54C1">
              <w:rPr>
                <w:sz w:val="22"/>
                <w:szCs w:val="22"/>
              </w:rPr>
              <w:t xml:space="preserve">prawne i etyczne uwarunkowania odpowiedzialności urzędników oraz znaczenie zasad etyki zawodowej w pracy w administracji publicznej; potrafi rozpoznać konsekwencje naruszenia tych zasad w kontekście kariery zawodowej w służbie publicznej.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71DD67D7" w:rsidR="00CA474D" w:rsidRPr="00622DCF" w:rsidRDefault="00DF2F18" w:rsidP="00520064">
            <w:pPr>
              <w:jc w:val="center"/>
              <w:rPr>
                <w:sz w:val="22"/>
                <w:szCs w:val="22"/>
              </w:rPr>
            </w:pPr>
            <w:r w:rsidRPr="00DF2F18">
              <w:rPr>
                <w:sz w:val="22"/>
                <w:szCs w:val="22"/>
              </w:rPr>
              <w:t>K_W08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4D5F2DAB" w:rsidR="00CA474D" w:rsidRPr="00E87A47" w:rsidRDefault="002E54C1" w:rsidP="00FB44C3">
            <w:pPr>
              <w:jc w:val="both"/>
              <w:rPr>
                <w:sz w:val="22"/>
                <w:szCs w:val="22"/>
              </w:rPr>
            </w:pPr>
            <w:r w:rsidRPr="002E54C1">
              <w:rPr>
                <w:sz w:val="22"/>
                <w:szCs w:val="22"/>
              </w:rPr>
              <w:t>Student potrafi stosować przepisy dotyczące odpowiedzialności urzędniczej do analizy przypadków naruszenia prawa w administracji publicznej, formułować właściwe argumenty prawne oraz proponować rozwiązania proceduralne zgodne z zasadami legalizmu i etyki służby publicznej.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3B2B0F22" w:rsidR="00CA474D" w:rsidRPr="00622DCF" w:rsidRDefault="00630344" w:rsidP="00520064">
            <w:pPr>
              <w:jc w:val="center"/>
              <w:rPr>
                <w:sz w:val="22"/>
                <w:szCs w:val="22"/>
              </w:rPr>
            </w:pPr>
            <w:r w:rsidRPr="00630344">
              <w:rPr>
                <w:sz w:val="22"/>
                <w:szCs w:val="22"/>
              </w:rPr>
              <w:t>K_U02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62434C19" w:rsidR="00CA474D" w:rsidRPr="00E87A47" w:rsidRDefault="002E54C1" w:rsidP="00FB44C3">
            <w:pPr>
              <w:jc w:val="both"/>
              <w:rPr>
                <w:sz w:val="22"/>
                <w:szCs w:val="22"/>
              </w:rPr>
            </w:pPr>
            <w:r w:rsidRPr="002E54C1">
              <w:rPr>
                <w:sz w:val="22"/>
                <w:szCs w:val="22"/>
              </w:rPr>
              <w:t>Student potrafi analizować przepisy z zakresu prawa administracyjnego, karnego i cywilnego w kontekście odpowiedzialności urzędników oraz rozwiązywać problemy prawne dotyczące naruszenia obowiązków służbowych i zasad etyki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5B66EF8D" w:rsidR="00CA474D" w:rsidRPr="00622DCF" w:rsidRDefault="00630344" w:rsidP="00520064">
            <w:pPr>
              <w:jc w:val="center"/>
              <w:rPr>
                <w:sz w:val="22"/>
                <w:szCs w:val="22"/>
              </w:rPr>
            </w:pPr>
            <w:r w:rsidRPr="00630344">
              <w:rPr>
                <w:sz w:val="22"/>
                <w:szCs w:val="22"/>
              </w:rPr>
              <w:t>K_U0</w:t>
            </w:r>
            <w:r w:rsidR="00DF2F18">
              <w:rPr>
                <w:sz w:val="22"/>
                <w:szCs w:val="22"/>
              </w:rPr>
              <w:t>6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379853AB" w:rsidR="00637627" w:rsidRPr="00E87A47" w:rsidRDefault="002E54C1" w:rsidP="0064439F">
            <w:pPr>
              <w:jc w:val="both"/>
              <w:rPr>
                <w:sz w:val="22"/>
                <w:szCs w:val="22"/>
              </w:rPr>
            </w:pPr>
            <w:r w:rsidRPr="002E54C1">
              <w:rPr>
                <w:sz w:val="22"/>
                <w:szCs w:val="22"/>
              </w:rPr>
              <w:t>Student jest przygotowany do odpowiedzialnego wykonywania obowiązków w służbie publicznej, kierując się zasadami rzetelności, przejrzystości i etyki zawodowej; rozumie znaczenie etosu urzędnika oraz społecznych konsekwencji naruszenia prawa lub obowiązków służbowych.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6801AC16" w:rsidR="00637627" w:rsidRPr="00622DCF" w:rsidRDefault="00DF2F18" w:rsidP="00520064">
            <w:pPr>
              <w:jc w:val="center"/>
              <w:rPr>
                <w:sz w:val="22"/>
                <w:szCs w:val="22"/>
              </w:rPr>
            </w:pPr>
            <w:r w:rsidRPr="00DF2F18">
              <w:rPr>
                <w:sz w:val="22"/>
                <w:szCs w:val="22"/>
              </w:rPr>
              <w:t>K_K</w:t>
            </w:r>
            <w:r>
              <w:rPr>
                <w:sz w:val="22"/>
                <w:szCs w:val="22"/>
              </w:rPr>
              <w:t>0</w:t>
            </w:r>
            <w:r w:rsidRPr="00DF2F18">
              <w:rPr>
                <w:sz w:val="22"/>
                <w:szCs w:val="22"/>
              </w:rPr>
              <w:t>7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1ECEBA1A" w14:textId="52E2DC94" w:rsidR="004658B7" w:rsidRPr="00D96492" w:rsidRDefault="00D91CCB" w:rsidP="00D91CCB">
            <w:pPr>
              <w:pStyle w:val="Akapitzlist"/>
              <w:ind w:left="0" w:firstLine="94"/>
              <w:jc w:val="both"/>
              <w:rPr>
                <w:sz w:val="22"/>
                <w:szCs w:val="22"/>
              </w:rPr>
            </w:pPr>
            <w:r w:rsidRPr="00D91CCB">
              <w:rPr>
                <w:sz w:val="22"/>
                <w:szCs w:val="22"/>
              </w:rPr>
              <w:t>Pojęcie i znaczenie odpowiedzialności w administracji publicznej.</w:t>
            </w:r>
            <w:r>
              <w:rPr>
                <w:sz w:val="22"/>
                <w:szCs w:val="22"/>
              </w:rPr>
              <w:t xml:space="preserve"> </w:t>
            </w:r>
            <w:r w:rsidRPr="00D91CCB">
              <w:rPr>
                <w:sz w:val="22"/>
                <w:szCs w:val="22"/>
              </w:rPr>
              <w:t>Zasada legalizmu i etyki w pracy urzędnika.</w:t>
            </w:r>
            <w:r>
              <w:rPr>
                <w:sz w:val="22"/>
                <w:szCs w:val="22"/>
              </w:rPr>
              <w:t xml:space="preserve"> </w:t>
            </w:r>
            <w:r w:rsidRPr="00D91CCB">
              <w:rPr>
                <w:sz w:val="22"/>
                <w:szCs w:val="22"/>
              </w:rPr>
              <w:t xml:space="preserve">Źródła prawa dotyczące odpowiedzialności urzędniczej (Konstytucja RP, ustawy o służbie cywilnej, </w:t>
            </w:r>
            <w:r w:rsidRPr="00D91CCB">
              <w:rPr>
                <w:sz w:val="22"/>
                <w:szCs w:val="22"/>
              </w:rPr>
              <w:lastRenderedPageBreak/>
              <w:t>samorządzie, Kodeks pracy, Kodeks karny).</w:t>
            </w:r>
            <w:r>
              <w:rPr>
                <w:sz w:val="22"/>
                <w:szCs w:val="22"/>
              </w:rPr>
              <w:t xml:space="preserve"> </w:t>
            </w:r>
            <w:r w:rsidRPr="00D91CCB">
              <w:rPr>
                <w:sz w:val="22"/>
                <w:szCs w:val="22"/>
              </w:rPr>
              <w:t>Odpowiedzialność służbowa i dyscyplinarna urzędników</w:t>
            </w:r>
            <w:r>
              <w:rPr>
                <w:sz w:val="22"/>
                <w:szCs w:val="22"/>
              </w:rPr>
              <w:t xml:space="preserve">. </w:t>
            </w:r>
            <w:r w:rsidRPr="00D91CCB">
              <w:rPr>
                <w:sz w:val="22"/>
                <w:szCs w:val="22"/>
              </w:rPr>
              <w:t>Odpowiedzialność karna funkcjonariuszy publicznych</w:t>
            </w:r>
            <w:r>
              <w:rPr>
                <w:sz w:val="22"/>
                <w:szCs w:val="22"/>
              </w:rPr>
              <w:t xml:space="preserve">. </w:t>
            </w:r>
            <w:r w:rsidRPr="00D91CCB">
              <w:rPr>
                <w:sz w:val="22"/>
                <w:szCs w:val="22"/>
              </w:rPr>
              <w:t>Odpowiedzialność cywilna urzędników</w:t>
            </w:r>
            <w:r>
              <w:rPr>
                <w:sz w:val="22"/>
                <w:szCs w:val="22"/>
              </w:rPr>
              <w:t xml:space="preserve">. </w:t>
            </w:r>
            <w:r w:rsidRPr="00D91CCB">
              <w:rPr>
                <w:sz w:val="22"/>
                <w:szCs w:val="22"/>
              </w:rPr>
              <w:t>Odpowiedzialność konstytucyjna i administracyjna</w:t>
            </w:r>
            <w:r>
              <w:rPr>
                <w:sz w:val="22"/>
                <w:szCs w:val="22"/>
              </w:rPr>
              <w:t xml:space="preserve">. </w:t>
            </w:r>
            <w:r w:rsidRPr="00D91CCB">
              <w:rPr>
                <w:sz w:val="22"/>
                <w:szCs w:val="22"/>
              </w:rPr>
              <w:t>Odpowiedzialność etyczna i zawodowa urzędników</w:t>
            </w:r>
            <w:r>
              <w:rPr>
                <w:sz w:val="22"/>
                <w:szCs w:val="22"/>
              </w:rPr>
              <w:t xml:space="preserve">. </w:t>
            </w:r>
            <w:r w:rsidRPr="00D91CCB">
              <w:rPr>
                <w:sz w:val="22"/>
                <w:szCs w:val="22"/>
              </w:rPr>
              <w:t>Procedury dochodzenia odpowiedzialności</w:t>
            </w:r>
            <w:r>
              <w:rPr>
                <w:sz w:val="22"/>
                <w:szCs w:val="22"/>
              </w:rPr>
              <w:t xml:space="preserve">. </w:t>
            </w:r>
            <w:r w:rsidRPr="00D91CCB">
              <w:rPr>
                <w:sz w:val="22"/>
                <w:szCs w:val="22"/>
              </w:rPr>
              <w:t>Ochrona prawna urzędnika</w:t>
            </w:r>
            <w:r>
              <w:rPr>
                <w:sz w:val="22"/>
                <w:szCs w:val="22"/>
              </w:rPr>
              <w:t xml:space="preserve">. </w:t>
            </w: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F6FDC" w14:textId="733F0A6A" w:rsidR="00CE1178" w:rsidRPr="00D96492" w:rsidRDefault="00D91CCB" w:rsidP="00A6667D">
            <w:pPr>
              <w:jc w:val="both"/>
              <w:rPr>
                <w:sz w:val="22"/>
                <w:szCs w:val="22"/>
              </w:rPr>
            </w:pPr>
            <w:r w:rsidRPr="00D91CCB">
              <w:rPr>
                <w:sz w:val="22"/>
                <w:szCs w:val="22"/>
              </w:rPr>
              <w:t>Odpowiedzialność dyscyplinarna w służbie cywilnej i samorządowej.</w:t>
            </w:r>
            <w:r w:rsidR="00A6667D">
              <w:rPr>
                <w:sz w:val="22"/>
                <w:szCs w:val="22"/>
              </w:rPr>
              <w:t xml:space="preserve"> </w:t>
            </w:r>
            <w:r w:rsidRPr="00D91CCB">
              <w:rPr>
                <w:sz w:val="22"/>
                <w:szCs w:val="22"/>
              </w:rPr>
              <w:t>Kary dyscyplinarne i tryb postępowania.</w:t>
            </w:r>
            <w:r w:rsidR="002F0F21">
              <w:rPr>
                <w:sz w:val="22"/>
                <w:szCs w:val="22"/>
              </w:rPr>
              <w:t xml:space="preserve"> </w:t>
            </w:r>
            <w:r w:rsidRPr="00D91CCB">
              <w:rPr>
                <w:sz w:val="22"/>
                <w:szCs w:val="22"/>
              </w:rPr>
              <w:t>Rola komisji dyscyplinarnych.</w:t>
            </w:r>
            <w:r>
              <w:rPr>
                <w:sz w:val="22"/>
                <w:szCs w:val="22"/>
              </w:rPr>
              <w:t xml:space="preserve"> </w:t>
            </w:r>
            <w:r w:rsidRPr="00D91CCB">
              <w:rPr>
                <w:sz w:val="22"/>
                <w:szCs w:val="22"/>
              </w:rPr>
              <w:t>Przestępstwa urzędnicze: nadużycie władzy, przekroczenie uprawnień, łapownictwo.</w:t>
            </w:r>
            <w:r w:rsidR="00A6667D">
              <w:rPr>
                <w:sz w:val="22"/>
                <w:szCs w:val="22"/>
              </w:rPr>
              <w:t xml:space="preserve"> </w:t>
            </w:r>
            <w:r w:rsidRPr="00D91CCB">
              <w:rPr>
                <w:sz w:val="22"/>
                <w:szCs w:val="22"/>
              </w:rPr>
              <w:t>Odpowiedzialność karna za zaniechanie obowiązków.</w:t>
            </w:r>
            <w:r w:rsidR="00A6667D">
              <w:rPr>
                <w:sz w:val="22"/>
                <w:szCs w:val="22"/>
              </w:rPr>
              <w:t xml:space="preserve"> </w:t>
            </w:r>
            <w:r w:rsidRPr="00D91CCB">
              <w:rPr>
                <w:sz w:val="22"/>
                <w:szCs w:val="22"/>
              </w:rPr>
              <w:t>Praktyczne przykłady orzecznictwa sądów.</w:t>
            </w:r>
            <w:r w:rsidR="00A6667D">
              <w:t xml:space="preserve"> </w:t>
            </w:r>
            <w:r w:rsidR="00A6667D" w:rsidRPr="00A6667D">
              <w:rPr>
                <w:sz w:val="22"/>
                <w:szCs w:val="22"/>
              </w:rPr>
              <w:t>Odpowiedzialność majątkowa urzędników za szkody wyrządzone przy wykonywaniu obowiązków.</w:t>
            </w:r>
            <w:r w:rsidR="00A6667D">
              <w:rPr>
                <w:sz w:val="22"/>
                <w:szCs w:val="22"/>
              </w:rPr>
              <w:t xml:space="preserve"> </w:t>
            </w:r>
            <w:r w:rsidR="00A6667D" w:rsidRPr="00A6667D">
              <w:rPr>
                <w:sz w:val="22"/>
                <w:szCs w:val="22"/>
              </w:rPr>
              <w:t>Sankcje administracyjne a odpowiedzialność urzędnicza.</w:t>
            </w:r>
            <w:r w:rsidR="00A6667D">
              <w:rPr>
                <w:sz w:val="22"/>
                <w:szCs w:val="22"/>
              </w:rPr>
              <w:t xml:space="preserve"> </w:t>
            </w:r>
            <w:r w:rsidR="00A6667D" w:rsidRPr="00A6667D">
              <w:rPr>
                <w:sz w:val="22"/>
                <w:szCs w:val="22"/>
              </w:rPr>
              <w:t>Konflikt interesów i przeciwdziałanie korupcji.</w:t>
            </w:r>
            <w:r w:rsidR="00A6667D">
              <w:rPr>
                <w:sz w:val="22"/>
                <w:szCs w:val="22"/>
              </w:rPr>
              <w:t xml:space="preserve"> </w:t>
            </w:r>
            <w:r w:rsidR="00A6667D" w:rsidRPr="00A6667D">
              <w:rPr>
                <w:sz w:val="22"/>
                <w:szCs w:val="22"/>
              </w:rPr>
              <w:t>Standardy postępowania w służbie publicznej.</w:t>
            </w:r>
            <w:r w:rsidR="00A6667D">
              <w:rPr>
                <w:sz w:val="22"/>
                <w:szCs w:val="22"/>
              </w:rPr>
              <w:t xml:space="preserve"> </w:t>
            </w:r>
            <w:r w:rsidR="00A6667D" w:rsidRPr="00A6667D">
              <w:rPr>
                <w:sz w:val="22"/>
                <w:szCs w:val="22"/>
              </w:rPr>
              <w:t>Kodeks Etyki Służby Cywilnej i kodeksy branżowe.</w:t>
            </w:r>
            <w:r w:rsidR="00A6667D">
              <w:rPr>
                <w:sz w:val="22"/>
                <w:szCs w:val="22"/>
              </w:rPr>
              <w:t xml:space="preserve"> </w:t>
            </w:r>
            <w:r w:rsidR="00A6667D" w:rsidRPr="00A6667D">
              <w:rPr>
                <w:sz w:val="22"/>
                <w:szCs w:val="22"/>
              </w:rPr>
              <w:t>Postępowanie wyjaśniające i dyscyplinarne.</w:t>
            </w:r>
            <w:r w:rsidR="00A6667D">
              <w:rPr>
                <w:sz w:val="22"/>
                <w:szCs w:val="22"/>
              </w:rPr>
              <w:t xml:space="preserve"> </w:t>
            </w:r>
            <w:r w:rsidR="00A6667D" w:rsidRPr="00A6667D">
              <w:rPr>
                <w:sz w:val="22"/>
                <w:szCs w:val="22"/>
              </w:rPr>
              <w:t>Gwarancje ochrony pracownika administracji publicznej.</w:t>
            </w:r>
            <w:r w:rsidR="00A6667D">
              <w:rPr>
                <w:sz w:val="22"/>
                <w:szCs w:val="22"/>
              </w:rPr>
              <w:t xml:space="preserve"> </w:t>
            </w:r>
            <w:r w:rsidR="00A6667D" w:rsidRPr="00A6667D">
              <w:rPr>
                <w:sz w:val="22"/>
                <w:szCs w:val="22"/>
              </w:rPr>
              <w:t>Ochrona danych osobowych urzędników i tajemnica służbowa.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8531F73" w14:textId="38DC19D2" w:rsidR="00C627EB" w:rsidRPr="00054941" w:rsidRDefault="00A6667D" w:rsidP="00054941">
            <w:pPr>
              <w:pStyle w:val="Akapitzlist"/>
              <w:numPr>
                <w:ilvl w:val="0"/>
                <w:numId w:val="7"/>
              </w:numPr>
              <w:ind w:left="265" w:hanging="283"/>
              <w:jc w:val="both"/>
              <w:rPr>
                <w:sz w:val="22"/>
                <w:szCs w:val="22"/>
              </w:rPr>
            </w:pPr>
            <w:r w:rsidRPr="00054941">
              <w:rPr>
                <w:sz w:val="22"/>
                <w:szCs w:val="22"/>
              </w:rPr>
              <w:t xml:space="preserve">Polskie prawo konstytucyjne : zarys wykładu / Leszek Garlicki. - Wydanie 7. Stan prawny na 1 września 2020 r. </w:t>
            </w:r>
            <w:r w:rsidR="002F0F21">
              <w:rPr>
                <w:sz w:val="22"/>
                <w:szCs w:val="22"/>
              </w:rPr>
              <w:t>–</w:t>
            </w:r>
            <w:r w:rsidRPr="00054941">
              <w:rPr>
                <w:sz w:val="22"/>
                <w:szCs w:val="22"/>
              </w:rPr>
              <w:t xml:space="preserve"> Warszawa : Wolters Kluwer, 2020.(Seria Akademicka).</w:t>
            </w:r>
          </w:p>
          <w:p w14:paraId="2B4E960C" w14:textId="15DCDB7D" w:rsidR="00F425F4" w:rsidRPr="00054941" w:rsidRDefault="00F425F4" w:rsidP="00054941">
            <w:pPr>
              <w:pStyle w:val="Akapitzlist"/>
              <w:numPr>
                <w:ilvl w:val="0"/>
                <w:numId w:val="7"/>
              </w:numPr>
              <w:ind w:left="265" w:hanging="283"/>
              <w:jc w:val="both"/>
              <w:rPr>
                <w:sz w:val="22"/>
                <w:szCs w:val="22"/>
              </w:rPr>
            </w:pPr>
            <w:r w:rsidRPr="00054941">
              <w:rPr>
                <w:sz w:val="22"/>
                <w:szCs w:val="22"/>
              </w:rPr>
              <w:t xml:space="preserve">Prawo administracyjne / Elżbieta Ura. </w:t>
            </w:r>
            <w:r w:rsidR="002F0F21">
              <w:rPr>
                <w:sz w:val="22"/>
                <w:szCs w:val="22"/>
              </w:rPr>
              <w:t>–</w:t>
            </w:r>
            <w:r w:rsidRPr="00054941">
              <w:rPr>
                <w:sz w:val="22"/>
                <w:szCs w:val="22"/>
              </w:rPr>
              <w:t xml:space="preserve"> Wydanie 5, stan prawny na 31 lipca 2024 r. - Warszawa : Wolters Kluwer, 2024. (Seria Akademicka)</w:t>
            </w:r>
          </w:p>
          <w:p w14:paraId="1EAD4172" w14:textId="48FA44FA" w:rsidR="00A6667D" w:rsidRPr="00054941" w:rsidRDefault="00F425F4" w:rsidP="00054941">
            <w:pPr>
              <w:pStyle w:val="Akapitzlist"/>
              <w:numPr>
                <w:ilvl w:val="0"/>
                <w:numId w:val="7"/>
              </w:numPr>
              <w:ind w:left="265" w:hanging="283"/>
              <w:jc w:val="both"/>
              <w:rPr>
                <w:sz w:val="22"/>
                <w:szCs w:val="22"/>
              </w:rPr>
            </w:pPr>
            <w:r w:rsidRPr="00054941">
              <w:rPr>
                <w:sz w:val="22"/>
                <w:szCs w:val="22"/>
              </w:rPr>
              <w:t xml:space="preserve">Prawo administracyjne / Jan Zimmermann. </w:t>
            </w:r>
            <w:r w:rsidR="002F0F21">
              <w:rPr>
                <w:sz w:val="22"/>
                <w:szCs w:val="22"/>
              </w:rPr>
              <w:t>–</w:t>
            </w:r>
            <w:r w:rsidRPr="00054941">
              <w:rPr>
                <w:sz w:val="22"/>
                <w:szCs w:val="22"/>
              </w:rPr>
              <w:t xml:space="preserve"> Wolters Kluwer Polska SA ; IBUK Libra, 2022.</w:t>
            </w:r>
          </w:p>
          <w:p w14:paraId="7C4BC04C" w14:textId="01323DB5" w:rsidR="00F425F4" w:rsidRPr="00054941" w:rsidRDefault="00F425F4" w:rsidP="00054941">
            <w:pPr>
              <w:pStyle w:val="Akapitzlist"/>
              <w:numPr>
                <w:ilvl w:val="0"/>
                <w:numId w:val="7"/>
              </w:numPr>
              <w:ind w:left="265" w:hanging="283"/>
              <w:jc w:val="both"/>
              <w:rPr>
                <w:sz w:val="22"/>
                <w:szCs w:val="22"/>
              </w:rPr>
            </w:pPr>
            <w:r w:rsidRPr="00054941">
              <w:rPr>
                <w:sz w:val="22"/>
                <w:szCs w:val="22"/>
              </w:rPr>
              <w:t xml:space="preserve">Prawo i postępowanie administracyjne w pigułce / [redaktor prowadzący Aneta Gacka-Asiewicz]. </w:t>
            </w:r>
            <w:r w:rsidR="002F0F21">
              <w:rPr>
                <w:sz w:val="22"/>
                <w:szCs w:val="22"/>
              </w:rPr>
              <w:t>–</w:t>
            </w:r>
            <w:r w:rsidRPr="00054941">
              <w:rPr>
                <w:sz w:val="22"/>
                <w:szCs w:val="22"/>
              </w:rPr>
              <w:t xml:space="preserve"> 4. wydanie. Stan prawny: październik 2016 r. </w:t>
            </w:r>
            <w:r w:rsidR="002F0F21">
              <w:rPr>
                <w:sz w:val="22"/>
                <w:szCs w:val="22"/>
              </w:rPr>
              <w:t>–</w:t>
            </w:r>
            <w:r w:rsidRPr="00054941">
              <w:rPr>
                <w:sz w:val="22"/>
                <w:szCs w:val="22"/>
              </w:rPr>
              <w:t xml:space="preserve"> Warszawa : Wydawnictwo C. H. Beck, 2016. (Na egzamin! : szybko, zwięźle i na temat)</w:t>
            </w:r>
          </w:p>
        </w:tc>
      </w:tr>
      <w:tr w:rsidR="00CA474D" w:rsidRPr="00054941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AC31298" w14:textId="6777C527" w:rsidR="00054941" w:rsidRPr="00054941" w:rsidRDefault="00054941" w:rsidP="00054941">
            <w:pPr>
              <w:pStyle w:val="Akapitzlist"/>
              <w:numPr>
                <w:ilvl w:val="0"/>
                <w:numId w:val="6"/>
              </w:numPr>
              <w:tabs>
                <w:tab w:val="left" w:pos="600"/>
              </w:tabs>
              <w:ind w:left="265" w:hanging="265"/>
              <w:jc w:val="both"/>
              <w:rPr>
                <w:sz w:val="22"/>
                <w:szCs w:val="22"/>
              </w:rPr>
            </w:pPr>
            <w:r w:rsidRPr="00054941">
              <w:rPr>
                <w:sz w:val="22"/>
                <w:szCs w:val="22"/>
              </w:rPr>
              <w:t xml:space="preserve">Odpowiedzialność dyscyplinarna urzędników, red. Radosław Giętkowski, Wydawnictwo Uniwersytetu Gdańskiego, 2025. </w:t>
            </w:r>
          </w:p>
          <w:p w14:paraId="2744A4DE" w14:textId="77777777" w:rsidR="00054941" w:rsidRPr="00054941" w:rsidRDefault="00054941" w:rsidP="00054941">
            <w:pPr>
              <w:pStyle w:val="Akapitzlist"/>
              <w:numPr>
                <w:ilvl w:val="0"/>
                <w:numId w:val="6"/>
              </w:numPr>
              <w:tabs>
                <w:tab w:val="left" w:pos="600"/>
              </w:tabs>
              <w:ind w:left="265" w:hanging="265"/>
              <w:jc w:val="both"/>
              <w:rPr>
                <w:sz w:val="22"/>
                <w:szCs w:val="22"/>
              </w:rPr>
            </w:pPr>
            <w:r w:rsidRPr="00054941">
              <w:rPr>
                <w:sz w:val="22"/>
                <w:szCs w:val="22"/>
              </w:rPr>
              <w:t xml:space="preserve">Etyka urzędnicza i etyka służby publicznej (System Prawa Administracyjnego, tom 13), Wydawnictwo C.H. Beck, 2024. </w:t>
            </w:r>
          </w:p>
          <w:p w14:paraId="7B9C5101" w14:textId="77777777" w:rsidR="00054941" w:rsidRPr="00054941" w:rsidRDefault="00054941" w:rsidP="00054941">
            <w:pPr>
              <w:pStyle w:val="Akapitzlist"/>
              <w:numPr>
                <w:ilvl w:val="0"/>
                <w:numId w:val="6"/>
              </w:numPr>
              <w:tabs>
                <w:tab w:val="left" w:pos="600"/>
              </w:tabs>
              <w:ind w:left="265" w:hanging="265"/>
              <w:jc w:val="both"/>
              <w:rPr>
                <w:sz w:val="22"/>
                <w:szCs w:val="22"/>
              </w:rPr>
            </w:pPr>
            <w:r w:rsidRPr="00054941">
              <w:rPr>
                <w:sz w:val="22"/>
                <w:szCs w:val="22"/>
              </w:rPr>
              <w:t xml:space="preserve">Mandat radnego – prawa, obowiązki, ograniczenia, Anna Wierzbicka, Wolters Kluwer Polska, 2023. </w:t>
            </w:r>
          </w:p>
          <w:p w14:paraId="04B60E11" w14:textId="77777777" w:rsidR="00054941" w:rsidRPr="00054941" w:rsidRDefault="00054941" w:rsidP="00054941">
            <w:pPr>
              <w:pStyle w:val="Akapitzlist"/>
              <w:numPr>
                <w:ilvl w:val="0"/>
                <w:numId w:val="6"/>
              </w:numPr>
              <w:tabs>
                <w:tab w:val="left" w:pos="600"/>
              </w:tabs>
              <w:ind w:left="265" w:hanging="265"/>
              <w:jc w:val="both"/>
              <w:rPr>
                <w:sz w:val="22"/>
                <w:szCs w:val="22"/>
              </w:rPr>
            </w:pPr>
            <w:r w:rsidRPr="00054941">
              <w:rPr>
                <w:sz w:val="22"/>
                <w:szCs w:val="22"/>
              </w:rPr>
              <w:t xml:space="preserve">Prawo administracyjne, Elżbieta Ura, 5. wydanie, Wolters Kluwer, 2021. </w:t>
            </w:r>
          </w:p>
          <w:p w14:paraId="08755715" w14:textId="611C7794" w:rsidR="001A7FD6" w:rsidRPr="00054941" w:rsidRDefault="00054941" w:rsidP="00054941">
            <w:pPr>
              <w:pStyle w:val="Akapitzlist"/>
              <w:numPr>
                <w:ilvl w:val="0"/>
                <w:numId w:val="6"/>
              </w:numPr>
              <w:tabs>
                <w:tab w:val="left" w:pos="600"/>
              </w:tabs>
              <w:ind w:left="265" w:hanging="265"/>
              <w:jc w:val="both"/>
              <w:rPr>
                <w:sz w:val="22"/>
                <w:szCs w:val="22"/>
              </w:rPr>
            </w:pPr>
            <w:r w:rsidRPr="00054941">
              <w:rPr>
                <w:sz w:val="22"/>
                <w:szCs w:val="22"/>
              </w:rPr>
              <w:t xml:space="preserve">Odpowiedzialność członków egzekutywy, Monika Kowalska, Wydawnictwo UMCS, 2018. 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769C242E" w14:textId="77777777" w:rsidR="00B77344" w:rsidRPr="00B77344" w:rsidRDefault="00B77344" w:rsidP="00054941">
            <w:pPr>
              <w:tabs>
                <w:tab w:val="left" w:pos="324"/>
                <w:tab w:val="left" w:pos="492"/>
              </w:tabs>
              <w:ind w:left="72" w:hanging="72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1.</w:t>
            </w:r>
            <w:r w:rsidRPr="00B77344">
              <w:rPr>
                <w:sz w:val="22"/>
                <w:szCs w:val="22"/>
              </w:rPr>
              <w:tab/>
              <w:t xml:space="preserve">Wykład problemowy. </w:t>
            </w:r>
          </w:p>
          <w:p w14:paraId="5F24F371" w14:textId="77777777" w:rsidR="00B77344" w:rsidRPr="00B77344" w:rsidRDefault="00B77344" w:rsidP="00054941">
            <w:pPr>
              <w:tabs>
                <w:tab w:val="left" w:pos="324"/>
                <w:tab w:val="left" w:pos="492"/>
              </w:tabs>
              <w:ind w:left="72" w:hanging="72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2.</w:t>
            </w:r>
            <w:r w:rsidRPr="00B77344">
              <w:rPr>
                <w:sz w:val="22"/>
                <w:szCs w:val="22"/>
              </w:rPr>
              <w:tab/>
              <w:t>Metody aktywizujące.</w:t>
            </w:r>
          </w:p>
          <w:p w14:paraId="279C2446" w14:textId="77777777" w:rsidR="00B77344" w:rsidRPr="00B77344" w:rsidRDefault="00B77344" w:rsidP="00054941">
            <w:pPr>
              <w:tabs>
                <w:tab w:val="left" w:pos="324"/>
                <w:tab w:val="left" w:pos="492"/>
              </w:tabs>
              <w:ind w:left="72" w:hanging="72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3.</w:t>
            </w:r>
            <w:r w:rsidRPr="00B77344">
              <w:rPr>
                <w:sz w:val="22"/>
                <w:szCs w:val="22"/>
              </w:rPr>
              <w:tab/>
              <w:t>Metody praktyczne.</w:t>
            </w:r>
          </w:p>
          <w:p w14:paraId="285843ED" w14:textId="2C284C53" w:rsidR="00CA474D" w:rsidRPr="00D96492" w:rsidRDefault="00B77344" w:rsidP="00054941">
            <w:pPr>
              <w:tabs>
                <w:tab w:val="left" w:pos="324"/>
                <w:tab w:val="left" w:pos="492"/>
              </w:tabs>
              <w:ind w:left="72" w:hanging="72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4.</w:t>
            </w:r>
            <w:r w:rsidRPr="00B77344">
              <w:rPr>
                <w:sz w:val="22"/>
                <w:szCs w:val="22"/>
              </w:rPr>
              <w:tab/>
              <w:t>Interaktywne online metody.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21D5B6A2" w:rsidR="00A10572" w:rsidRPr="0043256D" w:rsidRDefault="00B77344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40EE9E06" w:rsidR="00CA474D" w:rsidRPr="00D96492" w:rsidRDefault="00B77344" w:rsidP="00B77344">
            <w:pPr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Test wiedzy (zamknięty)</w:t>
            </w:r>
          </w:p>
        </w:tc>
        <w:tc>
          <w:tcPr>
            <w:tcW w:w="1800" w:type="dxa"/>
          </w:tcPr>
          <w:p w14:paraId="5734A01A" w14:textId="7B47BD97" w:rsidR="00CA474D" w:rsidRPr="00D96492" w:rsidRDefault="00EF3EAB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3B89E868" w:rsidR="00CA474D" w:rsidRPr="00D96492" w:rsidRDefault="00B77344" w:rsidP="006D6CA8">
            <w:pPr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Rozwiązywanie kazusów</w:t>
            </w:r>
          </w:p>
        </w:tc>
        <w:tc>
          <w:tcPr>
            <w:tcW w:w="1800" w:type="dxa"/>
          </w:tcPr>
          <w:p w14:paraId="117EFEB2" w14:textId="3581A432" w:rsidR="00CA474D" w:rsidRPr="00D96492" w:rsidRDefault="00EF3EAB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612B75F" w14:textId="77777777" w:rsidR="00B77344" w:rsidRPr="00B77344" w:rsidRDefault="00B77344" w:rsidP="00B77344">
            <w:pPr>
              <w:jc w:val="both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Warunkiem dopuszczenia do zaliczenia jest obowiązkowa obecność na</w:t>
            </w:r>
          </w:p>
          <w:p w14:paraId="17115BB4" w14:textId="77777777" w:rsidR="00B77344" w:rsidRPr="00B77344" w:rsidRDefault="00B77344" w:rsidP="00B77344">
            <w:pPr>
              <w:jc w:val="both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zajęciach (dopuszczalna jedna nieobecność).</w:t>
            </w:r>
          </w:p>
          <w:p w14:paraId="0FF7D7F8" w14:textId="77777777" w:rsidR="00B77344" w:rsidRPr="00B77344" w:rsidRDefault="00B77344" w:rsidP="00B77344">
            <w:pPr>
              <w:jc w:val="both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Test wiedzy (zamknięty) + kazus (pytanie otwarte). Próg zaliczeniowy – 51%.</w:t>
            </w:r>
          </w:p>
          <w:p w14:paraId="3224F4D3" w14:textId="77777777" w:rsidR="00B77344" w:rsidRPr="00B77344" w:rsidRDefault="00B77344" w:rsidP="00B77344">
            <w:pPr>
              <w:jc w:val="both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Kryteria ocen:</w:t>
            </w:r>
          </w:p>
          <w:p w14:paraId="4ED1112D" w14:textId="77777777" w:rsidR="00B77344" w:rsidRPr="00B77344" w:rsidRDefault="00B77344" w:rsidP="00B77344">
            <w:pPr>
              <w:jc w:val="both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91%-100% – ocena „5”</w:t>
            </w:r>
          </w:p>
          <w:p w14:paraId="458CD2F9" w14:textId="77777777" w:rsidR="00B77344" w:rsidRPr="00B77344" w:rsidRDefault="00B77344" w:rsidP="00B77344">
            <w:pPr>
              <w:jc w:val="both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81%-90% – ocena „4,5”</w:t>
            </w:r>
          </w:p>
          <w:p w14:paraId="46867C50" w14:textId="77777777" w:rsidR="00B77344" w:rsidRPr="00B77344" w:rsidRDefault="00B77344" w:rsidP="00B77344">
            <w:pPr>
              <w:jc w:val="both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71%-80% – ocena „4”</w:t>
            </w:r>
          </w:p>
          <w:p w14:paraId="305BEB72" w14:textId="77777777" w:rsidR="00B77344" w:rsidRPr="00B77344" w:rsidRDefault="00B77344" w:rsidP="00B77344">
            <w:pPr>
              <w:jc w:val="both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 xml:space="preserve">61% - 70% – ocena „3,5” </w:t>
            </w:r>
          </w:p>
          <w:p w14:paraId="51643AD9" w14:textId="77777777" w:rsidR="00B77344" w:rsidRPr="00B77344" w:rsidRDefault="00B77344" w:rsidP="00B77344">
            <w:pPr>
              <w:jc w:val="both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 xml:space="preserve">51%-60% – ocena „3” </w:t>
            </w:r>
          </w:p>
          <w:p w14:paraId="37E0A498" w14:textId="0D3266C9" w:rsidR="00CA474D" w:rsidRPr="00D96492" w:rsidRDefault="00B77344" w:rsidP="00B77344">
            <w:pPr>
              <w:jc w:val="both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0-50% – ocena „2”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2E2B2FF" w:rsidR="00A10572" w:rsidRPr="00D96492" w:rsidRDefault="00B7734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53CE6DBB" w:rsidR="00A10572" w:rsidRPr="00D96492" w:rsidRDefault="002B7E3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0200CDF" w14:textId="2F7CFA7B" w:rsidR="00A10572" w:rsidRPr="00D96492" w:rsidRDefault="00391273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15322138" w:rsidR="00A10572" w:rsidRPr="00D96492" w:rsidRDefault="00F6564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30344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1CDD977D" w14:textId="5BCA0D80" w:rsidR="00A10572" w:rsidRPr="00D96492" w:rsidRDefault="00F6564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F4F4C"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4E59BE57" w:rsidR="00A10572" w:rsidRPr="00D96492" w:rsidRDefault="002B7E3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0D9F304B" w14:textId="7037CE31" w:rsidR="00A10572" w:rsidRPr="00D96492" w:rsidRDefault="002B7E3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052E7CD5" w:rsidR="00A10572" w:rsidRPr="00D96492" w:rsidRDefault="002B7E3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A46B04F" w14:textId="6EAE4AEB" w:rsidR="00A10572" w:rsidRPr="00D96492" w:rsidRDefault="00391273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701562FC" w:rsidR="00A10572" w:rsidRPr="00F65645" w:rsidRDefault="00630344" w:rsidP="00520064">
            <w:pPr>
              <w:jc w:val="center"/>
              <w:rPr>
                <w:sz w:val="22"/>
                <w:szCs w:val="22"/>
                <w:highlight w:val="yellow"/>
              </w:rPr>
            </w:pPr>
            <w:r w:rsidRPr="002E54C1"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F65645" w:rsidRDefault="00A10572" w:rsidP="0052006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2" w:type="dxa"/>
          </w:tcPr>
          <w:p w14:paraId="097C17CC" w14:textId="77777777" w:rsidR="00A10572" w:rsidRPr="00F65645" w:rsidRDefault="00A10572" w:rsidP="00A10572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F65645" w:rsidRDefault="00A10572" w:rsidP="0052006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2" w:type="dxa"/>
          </w:tcPr>
          <w:p w14:paraId="2BB81732" w14:textId="086BC2B9" w:rsidR="00A10572" w:rsidRPr="00F65645" w:rsidRDefault="00A10572" w:rsidP="0052006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2" w:type="dxa"/>
          </w:tcPr>
          <w:p w14:paraId="505E9B2D" w14:textId="77777777" w:rsidR="00A10572" w:rsidRPr="00F65645" w:rsidRDefault="00A10572" w:rsidP="0052006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2BE58E79" w:rsidR="00A10572" w:rsidRPr="004F0B01" w:rsidRDefault="005144B6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842" w:type="dxa"/>
          </w:tcPr>
          <w:p w14:paraId="179D346E" w14:textId="43ACE4B2" w:rsidR="00A10572" w:rsidRPr="004F0B01" w:rsidRDefault="002B7E39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04F12799" w14:textId="77777777" w:rsidR="00A10572" w:rsidRPr="004F0B01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34A5B560" w:rsidR="00A10572" w:rsidRPr="004F0B01" w:rsidRDefault="00B77344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F0B01"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2B381025" w:rsidR="00A10572" w:rsidRPr="004F0B01" w:rsidRDefault="00DF4F4C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F0B01">
              <w:rPr>
                <w:b/>
                <w:sz w:val="22"/>
                <w:szCs w:val="22"/>
              </w:rPr>
              <w:t>1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4F0B01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329AF40D" w:rsidR="00A10572" w:rsidRPr="004F0B01" w:rsidRDefault="00DF4F4C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F0B01"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232E3"/>
    <w:multiLevelType w:val="hybridMultilevel"/>
    <w:tmpl w:val="E0163B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719AA"/>
    <w:multiLevelType w:val="hybridMultilevel"/>
    <w:tmpl w:val="90BA988C"/>
    <w:lvl w:ilvl="0" w:tplc="0415000F">
      <w:start w:val="1"/>
      <w:numFmt w:val="decimal"/>
      <w:lvlText w:val="%1."/>
      <w:lvlJc w:val="left"/>
      <w:pPr>
        <w:ind w:left="1269" w:hanging="360"/>
      </w:pPr>
    </w:lvl>
    <w:lvl w:ilvl="1" w:tplc="04150019" w:tentative="1">
      <w:start w:val="1"/>
      <w:numFmt w:val="lowerLetter"/>
      <w:lvlText w:val="%2."/>
      <w:lvlJc w:val="left"/>
      <w:pPr>
        <w:ind w:left="1989" w:hanging="360"/>
      </w:pPr>
    </w:lvl>
    <w:lvl w:ilvl="2" w:tplc="0415001B" w:tentative="1">
      <w:start w:val="1"/>
      <w:numFmt w:val="lowerRoman"/>
      <w:lvlText w:val="%3."/>
      <w:lvlJc w:val="right"/>
      <w:pPr>
        <w:ind w:left="2709" w:hanging="180"/>
      </w:pPr>
    </w:lvl>
    <w:lvl w:ilvl="3" w:tplc="0415000F" w:tentative="1">
      <w:start w:val="1"/>
      <w:numFmt w:val="decimal"/>
      <w:lvlText w:val="%4."/>
      <w:lvlJc w:val="left"/>
      <w:pPr>
        <w:ind w:left="3429" w:hanging="360"/>
      </w:pPr>
    </w:lvl>
    <w:lvl w:ilvl="4" w:tplc="04150019" w:tentative="1">
      <w:start w:val="1"/>
      <w:numFmt w:val="lowerLetter"/>
      <w:lvlText w:val="%5."/>
      <w:lvlJc w:val="left"/>
      <w:pPr>
        <w:ind w:left="4149" w:hanging="360"/>
      </w:pPr>
    </w:lvl>
    <w:lvl w:ilvl="5" w:tplc="0415001B" w:tentative="1">
      <w:start w:val="1"/>
      <w:numFmt w:val="lowerRoman"/>
      <w:lvlText w:val="%6."/>
      <w:lvlJc w:val="right"/>
      <w:pPr>
        <w:ind w:left="4869" w:hanging="180"/>
      </w:pPr>
    </w:lvl>
    <w:lvl w:ilvl="6" w:tplc="0415000F" w:tentative="1">
      <w:start w:val="1"/>
      <w:numFmt w:val="decimal"/>
      <w:lvlText w:val="%7."/>
      <w:lvlJc w:val="left"/>
      <w:pPr>
        <w:ind w:left="5589" w:hanging="360"/>
      </w:pPr>
    </w:lvl>
    <w:lvl w:ilvl="7" w:tplc="04150019" w:tentative="1">
      <w:start w:val="1"/>
      <w:numFmt w:val="lowerLetter"/>
      <w:lvlText w:val="%8."/>
      <w:lvlJc w:val="left"/>
      <w:pPr>
        <w:ind w:left="6309" w:hanging="360"/>
      </w:pPr>
    </w:lvl>
    <w:lvl w:ilvl="8" w:tplc="0415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3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D5A4E"/>
    <w:multiLevelType w:val="hybridMultilevel"/>
    <w:tmpl w:val="7A6CF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841279"/>
    <w:multiLevelType w:val="hybridMultilevel"/>
    <w:tmpl w:val="DF50AFDC"/>
    <w:lvl w:ilvl="0" w:tplc="0415000F">
      <w:start w:val="1"/>
      <w:numFmt w:val="decimal"/>
      <w:lvlText w:val="%1."/>
      <w:lvlJc w:val="left"/>
      <w:pPr>
        <w:ind w:left="985" w:hanging="360"/>
      </w:pPr>
    </w:lvl>
    <w:lvl w:ilvl="1" w:tplc="04150019" w:tentative="1">
      <w:start w:val="1"/>
      <w:numFmt w:val="lowerLetter"/>
      <w:lvlText w:val="%2."/>
      <w:lvlJc w:val="left"/>
      <w:pPr>
        <w:ind w:left="1705" w:hanging="360"/>
      </w:pPr>
    </w:lvl>
    <w:lvl w:ilvl="2" w:tplc="0415001B" w:tentative="1">
      <w:start w:val="1"/>
      <w:numFmt w:val="lowerRoman"/>
      <w:lvlText w:val="%3."/>
      <w:lvlJc w:val="right"/>
      <w:pPr>
        <w:ind w:left="2425" w:hanging="180"/>
      </w:pPr>
    </w:lvl>
    <w:lvl w:ilvl="3" w:tplc="0415000F" w:tentative="1">
      <w:start w:val="1"/>
      <w:numFmt w:val="decimal"/>
      <w:lvlText w:val="%4."/>
      <w:lvlJc w:val="left"/>
      <w:pPr>
        <w:ind w:left="3145" w:hanging="360"/>
      </w:pPr>
    </w:lvl>
    <w:lvl w:ilvl="4" w:tplc="04150019" w:tentative="1">
      <w:start w:val="1"/>
      <w:numFmt w:val="lowerLetter"/>
      <w:lvlText w:val="%5."/>
      <w:lvlJc w:val="left"/>
      <w:pPr>
        <w:ind w:left="3865" w:hanging="360"/>
      </w:pPr>
    </w:lvl>
    <w:lvl w:ilvl="5" w:tplc="0415001B" w:tentative="1">
      <w:start w:val="1"/>
      <w:numFmt w:val="lowerRoman"/>
      <w:lvlText w:val="%6."/>
      <w:lvlJc w:val="right"/>
      <w:pPr>
        <w:ind w:left="4585" w:hanging="180"/>
      </w:pPr>
    </w:lvl>
    <w:lvl w:ilvl="6" w:tplc="0415000F" w:tentative="1">
      <w:start w:val="1"/>
      <w:numFmt w:val="decimal"/>
      <w:lvlText w:val="%7."/>
      <w:lvlJc w:val="left"/>
      <w:pPr>
        <w:ind w:left="5305" w:hanging="360"/>
      </w:pPr>
    </w:lvl>
    <w:lvl w:ilvl="7" w:tplc="04150019" w:tentative="1">
      <w:start w:val="1"/>
      <w:numFmt w:val="lowerLetter"/>
      <w:lvlText w:val="%8."/>
      <w:lvlJc w:val="left"/>
      <w:pPr>
        <w:ind w:left="6025" w:hanging="360"/>
      </w:pPr>
    </w:lvl>
    <w:lvl w:ilvl="8" w:tplc="0415001B" w:tentative="1">
      <w:start w:val="1"/>
      <w:numFmt w:val="lowerRoman"/>
      <w:lvlText w:val="%9."/>
      <w:lvlJc w:val="right"/>
      <w:pPr>
        <w:ind w:left="6745" w:hanging="180"/>
      </w:pPr>
    </w:lvl>
  </w:abstractNum>
  <w:num w:numId="1" w16cid:durableId="222983090">
    <w:abstractNumId w:val="3"/>
  </w:num>
  <w:num w:numId="2" w16cid:durableId="34082419">
    <w:abstractNumId w:val="0"/>
  </w:num>
  <w:num w:numId="3" w16cid:durableId="67774367">
    <w:abstractNumId w:val="5"/>
  </w:num>
  <w:num w:numId="4" w16cid:durableId="1841459523">
    <w:abstractNumId w:val="6"/>
  </w:num>
  <w:num w:numId="5" w16cid:durableId="1677683527">
    <w:abstractNumId w:val="2"/>
  </w:num>
  <w:num w:numId="6" w16cid:durableId="1920676100">
    <w:abstractNumId w:val="1"/>
  </w:num>
  <w:num w:numId="7" w16cid:durableId="5417455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54941"/>
    <w:rsid w:val="0009268C"/>
    <w:rsid w:val="000B6AB2"/>
    <w:rsid w:val="000C1F5D"/>
    <w:rsid w:val="000C6040"/>
    <w:rsid w:val="00130B0F"/>
    <w:rsid w:val="00172D1F"/>
    <w:rsid w:val="00191702"/>
    <w:rsid w:val="00196899"/>
    <w:rsid w:val="001A7FD6"/>
    <w:rsid w:val="001F720D"/>
    <w:rsid w:val="0026267B"/>
    <w:rsid w:val="0028589B"/>
    <w:rsid w:val="002B7E39"/>
    <w:rsid w:val="002E54C1"/>
    <w:rsid w:val="002F0F21"/>
    <w:rsid w:val="00391273"/>
    <w:rsid w:val="003B20A1"/>
    <w:rsid w:val="003D75C1"/>
    <w:rsid w:val="00410E56"/>
    <w:rsid w:val="00416716"/>
    <w:rsid w:val="004302E7"/>
    <w:rsid w:val="00442AA9"/>
    <w:rsid w:val="004658B7"/>
    <w:rsid w:val="004C6DD8"/>
    <w:rsid w:val="004D58FB"/>
    <w:rsid w:val="004F0B01"/>
    <w:rsid w:val="005144B6"/>
    <w:rsid w:val="005158FC"/>
    <w:rsid w:val="00554622"/>
    <w:rsid w:val="00584053"/>
    <w:rsid w:val="005E00DB"/>
    <w:rsid w:val="00622DCF"/>
    <w:rsid w:val="00630344"/>
    <w:rsid w:val="00636581"/>
    <w:rsid w:val="00637627"/>
    <w:rsid w:val="0064439F"/>
    <w:rsid w:val="006D6CA8"/>
    <w:rsid w:val="007407D9"/>
    <w:rsid w:val="00761CBD"/>
    <w:rsid w:val="0077252B"/>
    <w:rsid w:val="007B5DBC"/>
    <w:rsid w:val="007D01ED"/>
    <w:rsid w:val="00845AB2"/>
    <w:rsid w:val="00873770"/>
    <w:rsid w:val="00884D3D"/>
    <w:rsid w:val="008A6EE1"/>
    <w:rsid w:val="009F69D4"/>
    <w:rsid w:val="00A05B44"/>
    <w:rsid w:val="00A10572"/>
    <w:rsid w:val="00A6667D"/>
    <w:rsid w:val="00B77344"/>
    <w:rsid w:val="00BB26EF"/>
    <w:rsid w:val="00BD10B4"/>
    <w:rsid w:val="00BD58BB"/>
    <w:rsid w:val="00BF4B37"/>
    <w:rsid w:val="00C34DDF"/>
    <w:rsid w:val="00C4528C"/>
    <w:rsid w:val="00C542B6"/>
    <w:rsid w:val="00C627EB"/>
    <w:rsid w:val="00C852B2"/>
    <w:rsid w:val="00CA474D"/>
    <w:rsid w:val="00CD554C"/>
    <w:rsid w:val="00CE1178"/>
    <w:rsid w:val="00CE7B8B"/>
    <w:rsid w:val="00D018BB"/>
    <w:rsid w:val="00D91CCB"/>
    <w:rsid w:val="00D96492"/>
    <w:rsid w:val="00DD458A"/>
    <w:rsid w:val="00DF2F18"/>
    <w:rsid w:val="00DF3A63"/>
    <w:rsid w:val="00DF4F4C"/>
    <w:rsid w:val="00E40B0C"/>
    <w:rsid w:val="00E87A47"/>
    <w:rsid w:val="00ED3E9C"/>
    <w:rsid w:val="00EF3EAB"/>
    <w:rsid w:val="00F425F4"/>
    <w:rsid w:val="00F64EC3"/>
    <w:rsid w:val="00F65645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970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10</cp:revision>
  <dcterms:created xsi:type="dcterms:W3CDTF">2025-10-26T09:05:00Z</dcterms:created>
  <dcterms:modified xsi:type="dcterms:W3CDTF">2025-11-07T10:56:00Z</dcterms:modified>
</cp:coreProperties>
</file>